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tblInd w:w="-45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455"/>
      </w:tblGrid>
      <w:tr w:rsidR="007135D6" w:rsidRPr="00725832" w:rsidTr="00AF78E2">
        <w:trPr>
          <w:trHeight w:val="3343"/>
        </w:trPr>
        <w:tc>
          <w:tcPr>
            <w:tcW w:w="9572" w:type="dxa"/>
          </w:tcPr>
          <w:tbl>
            <w:tblPr>
              <w:tblW w:w="10421" w:type="dxa"/>
              <w:tblLook w:val="04A0" w:firstRow="1" w:lastRow="0" w:firstColumn="1" w:lastColumn="0" w:noHBand="0" w:noVBand="1"/>
            </w:tblPr>
            <w:tblGrid>
              <w:gridCol w:w="5366"/>
              <w:gridCol w:w="5055"/>
            </w:tblGrid>
            <w:tr w:rsidR="001C78D4" w:rsidRPr="00725832" w:rsidTr="00725832">
              <w:tc>
                <w:tcPr>
                  <w:tcW w:w="5366" w:type="dxa"/>
                  <w:hideMark/>
                </w:tcPr>
                <w:p w:rsidR="001C78D4" w:rsidRPr="00725832" w:rsidRDefault="001C78D4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 xml:space="preserve">Принято                                                                         с учетом мнения педагогического </w:t>
                  </w:r>
                </w:p>
                <w:p w:rsidR="001C78D4" w:rsidRPr="00725832" w:rsidRDefault="001C78D4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>коллектива школы протокол № 2</w:t>
                  </w:r>
                </w:p>
                <w:p w:rsidR="001C78D4" w:rsidRPr="00725832" w:rsidRDefault="001C78D4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 xml:space="preserve"> от    09.02.2017.</w:t>
                  </w:r>
                </w:p>
                <w:p w:rsidR="00067428" w:rsidRPr="00725832" w:rsidRDefault="00067428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</w:p>
                <w:p w:rsidR="00067428" w:rsidRPr="00725832" w:rsidRDefault="00067428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>Согласовано с управляющим советом школы</w:t>
                  </w:r>
                </w:p>
                <w:p w:rsidR="00F0595B" w:rsidRPr="00725832" w:rsidRDefault="00F0595B" w:rsidP="00725832">
                  <w:pPr>
                    <w:pStyle w:val="a9"/>
                    <w:spacing w:line="360" w:lineRule="auto"/>
                    <w:jc w:val="left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>Протокол № 1 от 18.11.2016 года</w:t>
                  </w:r>
                </w:p>
                <w:p w:rsidR="00067428" w:rsidRPr="00725832" w:rsidRDefault="00067428" w:rsidP="00725832">
                  <w:pPr>
                    <w:pStyle w:val="a9"/>
                    <w:spacing w:line="360" w:lineRule="auto"/>
                    <w:jc w:val="left"/>
                    <w:rPr>
                      <w:sz w:val="24"/>
                      <w:lang w:eastAsia="en-US"/>
                    </w:rPr>
                  </w:pPr>
                </w:p>
              </w:tc>
              <w:tc>
                <w:tcPr>
                  <w:tcW w:w="5055" w:type="dxa"/>
                </w:tcPr>
                <w:p w:rsidR="001C78D4" w:rsidRPr="00725832" w:rsidRDefault="001C78D4" w:rsidP="00725832">
                  <w:pPr>
                    <w:pStyle w:val="a9"/>
                    <w:spacing w:line="360" w:lineRule="auto"/>
                    <w:ind w:left="346"/>
                    <w:jc w:val="both"/>
                    <w:rPr>
                      <w:bCs/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 xml:space="preserve">Утверждено                                          приказом по средней школе № 32 </w:t>
                  </w:r>
                </w:p>
                <w:p w:rsidR="001C78D4" w:rsidRPr="00725832" w:rsidRDefault="001C78D4" w:rsidP="00725832">
                  <w:pPr>
                    <w:pStyle w:val="a9"/>
                    <w:spacing w:line="360" w:lineRule="auto"/>
                    <w:ind w:left="346"/>
                    <w:jc w:val="both"/>
                    <w:rPr>
                      <w:sz w:val="24"/>
                      <w:lang w:eastAsia="en-US"/>
                    </w:rPr>
                  </w:pPr>
                  <w:r w:rsidRPr="00725832">
                    <w:rPr>
                      <w:bCs/>
                      <w:sz w:val="24"/>
                      <w:lang w:eastAsia="en-US"/>
                    </w:rPr>
                    <w:t xml:space="preserve"> от 9.02.2017 г. №01-07/34</w:t>
                  </w:r>
                </w:p>
                <w:p w:rsidR="001C78D4" w:rsidRPr="00725832" w:rsidRDefault="001C78D4" w:rsidP="00725832">
                  <w:pPr>
                    <w:pStyle w:val="a9"/>
                    <w:spacing w:line="360" w:lineRule="auto"/>
                    <w:jc w:val="both"/>
                    <w:rPr>
                      <w:bCs/>
                      <w:sz w:val="24"/>
                      <w:lang w:eastAsia="en-US"/>
                    </w:rPr>
                  </w:pPr>
                </w:p>
              </w:tc>
            </w:tr>
          </w:tbl>
          <w:p w:rsidR="007135D6" w:rsidRPr="00725832" w:rsidRDefault="007135D6" w:rsidP="0072583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78D4" w:rsidRPr="00725832" w:rsidRDefault="007B4998" w:rsidP="00725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1C78D4" w:rsidRPr="00725832">
        <w:rPr>
          <w:rFonts w:ascii="Times New Roman" w:hAnsi="Times New Roman"/>
          <w:b/>
          <w:sz w:val="24"/>
          <w:szCs w:val="24"/>
        </w:rPr>
        <w:t xml:space="preserve">Положение  о формах получения образования </w:t>
      </w:r>
    </w:p>
    <w:p w:rsidR="007B4998" w:rsidRPr="00FF7B56" w:rsidRDefault="007B4998" w:rsidP="007B4998">
      <w:pPr>
        <w:pStyle w:val="a4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B56">
        <w:rPr>
          <w:rStyle w:val="ab"/>
          <w:rFonts w:ascii="Times New Roman" w:hAnsi="Times New Roman"/>
          <w:sz w:val="24"/>
          <w:szCs w:val="24"/>
        </w:rPr>
        <w:t xml:space="preserve">в </w:t>
      </w:r>
      <w:r w:rsidRPr="00FF7B56">
        <w:rPr>
          <w:rFonts w:ascii="Times New Roman" w:hAnsi="Times New Roman"/>
          <w:b/>
          <w:bCs/>
          <w:sz w:val="24"/>
          <w:szCs w:val="24"/>
        </w:rPr>
        <w:t xml:space="preserve"> муниципальном общеобразовательном учреждении                                           «Средняя школа №32 имени В.В. Терешковой»</w:t>
      </w:r>
    </w:p>
    <w:p w:rsidR="00CA3242" w:rsidRPr="00725832" w:rsidRDefault="007B4998" w:rsidP="007B4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25832">
        <w:rPr>
          <w:rFonts w:ascii="Times New Roman" w:hAnsi="Times New Roman"/>
          <w:b/>
          <w:sz w:val="24"/>
          <w:szCs w:val="24"/>
        </w:rPr>
        <w:t xml:space="preserve"> </w:t>
      </w:r>
      <w:r w:rsidR="00CA3242" w:rsidRPr="00725832">
        <w:rPr>
          <w:rFonts w:ascii="Times New Roman" w:hAnsi="Times New Roman"/>
          <w:b/>
          <w:sz w:val="24"/>
          <w:szCs w:val="24"/>
        </w:rPr>
        <w:t>(новая редакция)</w:t>
      </w:r>
    </w:p>
    <w:p w:rsidR="007E1AE4" w:rsidRPr="00725832" w:rsidRDefault="007E1AE4" w:rsidP="00725832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7E1AE4" w:rsidRPr="00725832" w:rsidRDefault="007E1AE4" w:rsidP="0072583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2583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E1AE4" w:rsidRPr="00725832" w:rsidRDefault="007E1AE4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Настоящее положение регулирует деятельность средней школы № 32 (далее – Учреждение), реализующей образовательные программы начального общего, основного общего, среднего общего образования, по организации образовательного процесса в различных формах получения общего образования гражданами. Положение разработано в соответствии с Федеральным Законом от 29.12.2012 № 273-ФЗ «Об образовании в Российской Федерации», Уставом Учреждения.</w:t>
      </w:r>
    </w:p>
    <w:p w:rsidR="007E1AE4" w:rsidRPr="00725832" w:rsidRDefault="007E1AE4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725832">
        <w:rPr>
          <w:rFonts w:ascii="Times New Roman" w:hAnsi="Times New Roman"/>
          <w:sz w:val="24"/>
          <w:szCs w:val="24"/>
        </w:rPr>
        <w:t>Обучение в Учреждении осуществляется с учетом потребностей, возможностей личности и в зависимости от объема обязательных занятий педагогического работника с учащимися в очной, заочной формам обучения, в том числе с использованием дистанционных образовательных технологий.</w:t>
      </w:r>
      <w:proofErr w:type="gramEnd"/>
    </w:p>
    <w:p w:rsidR="005E59A2" w:rsidRPr="00725832" w:rsidRDefault="007E1AE4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 № 273-ФЗ</w:t>
      </w:r>
      <w:r w:rsidR="005E59A2" w:rsidRPr="00725832">
        <w:rPr>
          <w:rFonts w:ascii="Times New Roman" w:hAnsi="Times New Roman"/>
          <w:sz w:val="24"/>
          <w:szCs w:val="24"/>
        </w:rPr>
        <w:t xml:space="preserve"> промежуточной и государственной итоговой аттестации в организациях, осуществляющих образовательную деятельность.</w:t>
      </w:r>
    </w:p>
    <w:p w:rsidR="005E59A2" w:rsidRPr="00725832" w:rsidRDefault="005E59A2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Допускается сочетание различных форм получения образования и форм обучения. Продолжительность обучения определяется основными образовательными программами и учебным планом.</w:t>
      </w:r>
    </w:p>
    <w:p w:rsidR="005E59A2" w:rsidRPr="00725832" w:rsidRDefault="005E59A2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Форма получения общего образования и форма </w:t>
      </w:r>
      <w:proofErr w:type="gramStart"/>
      <w:r w:rsidRPr="00725832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по конкретной основной общеобразовательной программе определяется родителями (законными представителями) несовершеннолетнего учащегося. При выборе родителями (законными представителями) несовершеннолетнего учащегося формы получения общего образования и формы обучения учитывается мнение ребенка.</w:t>
      </w:r>
    </w:p>
    <w:p w:rsidR="005E59A2" w:rsidRPr="00725832" w:rsidRDefault="005E59A2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lastRenderedPageBreak/>
        <w:t>Возможность освоения общеобразовательных программ в различных формах предоставляется на всех уровнях общего образования в целях создания вариативной образовательной среды, обеспечивающей благоприятные условия для разностороннего развития учащихся в соответствии с их интересами и способностями.</w:t>
      </w:r>
    </w:p>
    <w:p w:rsidR="007E1AE4" w:rsidRPr="00725832" w:rsidRDefault="005E59A2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Учреждение создает условия для реализации гражданами гарантированного государством права на получение общего образования.</w:t>
      </w:r>
    </w:p>
    <w:p w:rsidR="005E59A2" w:rsidRPr="00725832" w:rsidRDefault="005E59A2" w:rsidP="00725832">
      <w:pPr>
        <w:pStyle w:val="a4"/>
        <w:numPr>
          <w:ilvl w:val="1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Учреждение несет ответственность перед учащимися, их родителями (законными представителями) за качество образования и его соответствие федеральным </w:t>
      </w:r>
      <w:r w:rsidR="00131D86" w:rsidRPr="00725832">
        <w:rPr>
          <w:rFonts w:ascii="Times New Roman" w:hAnsi="Times New Roman"/>
          <w:sz w:val="24"/>
          <w:szCs w:val="24"/>
        </w:rPr>
        <w:t>государственным стандартам, компонентов государственного образовательного стандарта за адекватность применяемых форм, методов и средств организации образовательного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процесса возрастным</w:t>
      </w:r>
      <w:r w:rsidR="006155E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психофизиологическим особенностям, способностям, интересам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6155E0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щихся, требованиям охраны их жизни и здоровья.</w:t>
      </w:r>
    </w:p>
    <w:p w:rsidR="000E4D56" w:rsidRPr="00725832" w:rsidRDefault="000E4D56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5832">
        <w:rPr>
          <w:rFonts w:ascii="Times New Roman" w:hAnsi="Times New Roman"/>
          <w:b/>
          <w:sz w:val="24"/>
          <w:szCs w:val="24"/>
        </w:rPr>
        <w:t>2. Общие требования к организации образовательного процесса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2.1 Обучение в различных формах получения общего образования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организуется в соответствии с основными общеобразовательными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программами начального общего, основного общего и среднего общего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образования, обеспечивающими реализацию федерального государственного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образовательного стандарта, компонента государственного образовательного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стандарта с учетом образовательн</w:t>
      </w:r>
      <w:r w:rsidR="006155E0" w:rsidRPr="00725832">
        <w:rPr>
          <w:rFonts w:ascii="Times New Roman" w:hAnsi="Times New Roman"/>
          <w:sz w:val="24"/>
          <w:szCs w:val="24"/>
        </w:rPr>
        <w:t>ых потребностей и запросов уча</w:t>
      </w:r>
      <w:r w:rsidRPr="00725832">
        <w:rPr>
          <w:rFonts w:ascii="Times New Roman" w:hAnsi="Times New Roman"/>
          <w:sz w:val="24"/>
          <w:szCs w:val="24"/>
        </w:rPr>
        <w:t>щихся.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725832">
        <w:rPr>
          <w:rFonts w:ascii="Times New Roman" w:hAnsi="Times New Roman"/>
          <w:sz w:val="24"/>
          <w:szCs w:val="24"/>
        </w:rPr>
        <w:t>При освоении основных общеобразовательных программ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начального общего, основного общего, среднего общего образования в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формах, предусмотренных настоящим Положением, несовершеннолетний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гражданин и родители (законные представители)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="006155E0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щегося должны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быть ознакомлены с настоящим Положением, Уставом</w:t>
      </w:r>
      <w:r w:rsidR="006155E0" w:rsidRPr="00725832">
        <w:rPr>
          <w:rFonts w:ascii="Times New Roman" w:hAnsi="Times New Roman"/>
          <w:sz w:val="24"/>
          <w:szCs w:val="24"/>
        </w:rPr>
        <w:t xml:space="preserve"> </w:t>
      </w:r>
      <w:r w:rsidR="000E4D56" w:rsidRPr="00725832">
        <w:rPr>
          <w:rFonts w:ascii="Times New Roman" w:hAnsi="Times New Roman"/>
          <w:sz w:val="24"/>
          <w:szCs w:val="24"/>
        </w:rPr>
        <w:t>Учреждения</w:t>
      </w:r>
      <w:r w:rsidRPr="00725832">
        <w:rPr>
          <w:rFonts w:ascii="Times New Roman" w:hAnsi="Times New Roman"/>
          <w:sz w:val="24"/>
          <w:szCs w:val="24"/>
        </w:rPr>
        <w:t>,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учебным планом, программами учебных предметов, требованиями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компонентами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государственного образовательного стандарта</w:t>
      </w:r>
      <w:r w:rsidR="000E4D56" w:rsidRPr="00725832">
        <w:rPr>
          <w:rFonts w:ascii="Times New Roman" w:hAnsi="Times New Roman"/>
          <w:sz w:val="24"/>
          <w:szCs w:val="24"/>
        </w:rPr>
        <w:t>,</w:t>
      </w:r>
      <w:r w:rsidRPr="00725832">
        <w:rPr>
          <w:rFonts w:ascii="Times New Roman" w:hAnsi="Times New Roman"/>
          <w:sz w:val="24"/>
          <w:szCs w:val="24"/>
        </w:rPr>
        <w:t xml:space="preserve"> нормами оценки знаний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="006155E0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щегося по каждому предмету учебного плана, иными документами,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регламентирующими образовательную деятельность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по избранной форме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обучения, а также с нормативными документами, регламентирующими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="005E32A7" w:rsidRPr="00725832">
        <w:rPr>
          <w:rFonts w:ascii="Times New Roman" w:hAnsi="Times New Roman"/>
          <w:sz w:val="24"/>
          <w:szCs w:val="24"/>
        </w:rPr>
        <w:t>проведение государственной итоговой</w:t>
      </w:r>
      <w:r w:rsidRPr="00725832">
        <w:rPr>
          <w:rFonts w:ascii="Times New Roman" w:hAnsi="Times New Roman"/>
          <w:sz w:val="24"/>
          <w:szCs w:val="24"/>
        </w:rPr>
        <w:t xml:space="preserve"> аттестации, в том числе в форме</w:t>
      </w:r>
      <w:r w:rsidR="000E4D56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ЕГЭ.</w:t>
      </w:r>
    </w:p>
    <w:p w:rsidR="00C16AD9" w:rsidRPr="00725832" w:rsidRDefault="005E32A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2.3. </w:t>
      </w:r>
      <w:proofErr w:type="gramStart"/>
      <w:r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щиеся, осваивающие основные общеобразовательные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программы в очной, заочной формах или сочетающие данные формы,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зачисляются в контингент учащихся </w:t>
      </w:r>
      <w:r w:rsidR="000E4D56" w:rsidRPr="00725832">
        <w:rPr>
          <w:rFonts w:ascii="Times New Roman" w:hAnsi="Times New Roman"/>
          <w:sz w:val="24"/>
          <w:szCs w:val="24"/>
        </w:rPr>
        <w:t>Учреждения</w:t>
      </w:r>
      <w:r w:rsidRPr="00725832">
        <w:rPr>
          <w:rFonts w:ascii="Times New Roman" w:hAnsi="Times New Roman"/>
          <w:sz w:val="24"/>
          <w:szCs w:val="24"/>
        </w:rPr>
        <w:t>.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В приказе </w:t>
      </w:r>
      <w:r w:rsidR="000E4D56" w:rsidRPr="00725832">
        <w:rPr>
          <w:rFonts w:ascii="Times New Roman" w:hAnsi="Times New Roman"/>
          <w:sz w:val="24"/>
          <w:szCs w:val="24"/>
        </w:rPr>
        <w:t>Учреждения у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щегося отражается форма освоения основных общеобразовательных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программ в соответствии с заявлением несовершеннолетнего гражданина или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Pr="00725832">
        <w:rPr>
          <w:rFonts w:ascii="Times New Roman" w:hAnsi="Times New Roman"/>
          <w:sz w:val="24"/>
          <w:szCs w:val="24"/>
        </w:rPr>
        <w:t>несовершеннолетнего уча</w:t>
      </w:r>
      <w:r w:rsidR="00C16AD9" w:rsidRPr="00725832">
        <w:rPr>
          <w:rFonts w:ascii="Times New Roman" w:hAnsi="Times New Roman"/>
          <w:sz w:val="24"/>
          <w:szCs w:val="24"/>
        </w:rPr>
        <w:t>щегося. Все данные об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E27759"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щемся вносятся в классный журнал того класса, в котором он будет</w:t>
      </w:r>
      <w:r w:rsidRPr="00725832">
        <w:rPr>
          <w:rFonts w:ascii="Times New Roman" w:hAnsi="Times New Roman"/>
          <w:sz w:val="24"/>
          <w:szCs w:val="24"/>
        </w:rPr>
        <w:t xml:space="preserve"> числиться. Уча</w:t>
      </w:r>
      <w:r w:rsidR="00C16AD9" w:rsidRPr="00725832">
        <w:rPr>
          <w:rFonts w:ascii="Times New Roman" w:hAnsi="Times New Roman"/>
          <w:sz w:val="24"/>
          <w:szCs w:val="24"/>
        </w:rPr>
        <w:t xml:space="preserve">щиеся, </w:t>
      </w:r>
      <w:r w:rsidR="00C16AD9" w:rsidRPr="00725832">
        <w:rPr>
          <w:rFonts w:ascii="Times New Roman" w:hAnsi="Times New Roman"/>
          <w:sz w:val="24"/>
          <w:szCs w:val="24"/>
        </w:rPr>
        <w:lastRenderedPageBreak/>
        <w:t>осваивающие основные общеобразовательные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программы в форме семейного образования и самообразования, в контингент</w:t>
      </w:r>
      <w:r w:rsidRPr="00725832">
        <w:rPr>
          <w:rFonts w:ascii="Times New Roman" w:hAnsi="Times New Roman"/>
          <w:sz w:val="24"/>
          <w:szCs w:val="24"/>
        </w:rPr>
        <w:t xml:space="preserve"> уча</w:t>
      </w:r>
      <w:r w:rsidR="00C16AD9" w:rsidRPr="00725832">
        <w:rPr>
          <w:rFonts w:ascii="Times New Roman" w:hAnsi="Times New Roman"/>
          <w:sz w:val="24"/>
          <w:szCs w:val="24"/>
        </w:rPr>
        <w:t>щихся не зачисляются.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2.4. Родителям (законным представителям) несовершеннолетних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5E32A7" w:rsidRPr="00725832">
        <w:rPr>
          <w:rFonts w:ascii="Times New Roman" w:hAnsi="Times New Roman"/>
          <w:sz w:val="24"/>
          <w:szCs w:val="24"/>
        </w:rPr>
        <w:t xml:space="preserve">учащихся </w:t>
      </w:r>
      <w:r w:rsidR="00B241A0" w:rsidRPr="00725832">
        <w:rPr>
          <w:rFonts w:ascii="Times New Roman" w:hAnsi="Times New Roman"/>
          <w:sz w:val="24"/>
          <w:szCs w:val="24"/>
        </w:rPr>
        <w:t>Учреждение</w:t>
      </w:r>
      <w:r w:rsidRPr="00725832">
        <w:rPr>
          <w:rFonts w:ascii="Times New Roman" w:hAnsi="Times New Roman"/>
          <w:sz w:val="24"/>
          <w:szCs w:val="24"/>
        </w:rPr>
        <w:t xml:space="preserve"> обеспечивает возможность ознакомления с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ходом и содержанием образовательного процесса, а также с оценками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5E32A7" w:rsidRPr="00725832">
        <w:rPr>
          <w:rFonts w:ascii="Times New Roman" w:hAnsi="Times New Roman"/>
          <w:sz w:val="24"/>
          <w:szCs w:val="24"/>
        </w:rPr>
        <w:t>успеваемости уча</w:t>
      </w:r>
      <w:r w:rsidR="00B241A0" w:rsidRPr="00725832">
        <w:rPr>
          <w:rFonts w:ascii="Times New Roman" w:hAnsi="Times New Roman"/>
          <w:sz w:val="24"/>
          <w:szCs w:val="24"/>
        </w:rPr>
        <w:t>щихся через</w:t>
      </w:r>
      <w:r w:rsidRPr="00725832">
        <w:rPr>
          <w:rFonts w:ascii="Times New Roman" w:hAnsi="Times New Roman"/>
          <w:sz w:val="24"/>
          <w:szCs w:val="24"/>
        </w:rPr>
        <w:t xml:space="preserve"> дневник.</w:t>
      </w:r>
    </w:p>
    <w:p w:rsidR="00C16AD9" w:rsidRPr="00725832" w:rsidRDefault="005E32A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2.5. </w:t>
      </w:r>
      <w:r w:rsidR="00B241A0" w:rsidRPr="00725832">
        <w:rPr>
          <w:rFonts w:ascii="Times New Roman" w:hAnsi="Times New Roman"/>
          <w:sz w:val="24"/>
          <w:szCs w:val="24"/>
        </w:rPr>
        <w:t>Учреждение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 xml:space="preserve"> осуществляет индивидуальный учет освоения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щимися основных общеобразовательных программ начального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общего, основного общего, среднего общего образования, а также хранение в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6AD9" w:rsidRPr="00725832">
        <w:rPr>
          <w:rFonts w:ascii="Times New Roman" w:hAnsi="Times New Roman"/>
          <w:sz w:val="24"/>
          <w:szCs w:val="24"/>
        </w:rPr>
        <w:t>архивах</w:t>
      </w:r>
      <w:proofErr w:type="gramEnd"/>
      <w:r w:rsidR="00C16AD9" w:rsidRPr="00725832">
        <w:rPr>
          <w:rFonts w:ascii="Times New Roman" w:hAnsi="Times New Roman"/>
          <w:sz w:val="24"/>
          <w:szCs w:val="24"/>
        </w:rPr>
        <w:t xml:space="preserve"> данных об их результатах на бумажных и (или) электронных</w:t>
      </w:r>
      <w:r w:rsidRPr="00725832">
        <w:rPr>
          <w:rFonts w:ascii="Times New Roman" w:hAnsi="Times New Roman"/>
          <w:sz w:val="24"/>
          <w:szCs w:val="24"/>
        </w:rPr>
        <w:t xml:space="preserve"> носителях</w:t>
      </w:r>
      <w:r w:rsidR="00C16AD9"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2.6. Освоение основных общеобразовательных программ основного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общего и среднего общего образования в Учреждении завершается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обязательной государстве</w:t>
      </w:r>
      <w:r w:rsidR="005E32A7" w:rsidRPr="00725832">
        <w:rPr>
          <w:rFonts w:ascii="Times New Roman" w:hAnsi="Times New Roman"/>
          <w:sz w:val="24"/>
          <w:szCs w:val="24"/>
        </w:rPr>
        <w:t>нной итоговой аттестацией уча</w:t>
      </w:r>
      <w:r w:rsidRPr="00725832">
        <w:rPr>
          <w:rFonts w:ascii="Times New Roman" w:hAnsi="Times New Roman"/>
          <w:sz w:val="24"/>
          <w:szCs w:val="24"/>
        </w:rPr>
        <w:t>щихся.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2.7. Учреждение выдает выпускникам, прошедшим государственную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итоговую аттестацию, документ государственного образца 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соответствующем уровне образования независимо от формы получения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образования.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5832">
        <w:rPr>
          <w:rFonts w:ascii="Times New Roman" w:hAnsi="Times New Roman"/>
          <w:b/>
          <w:sz w:val="24"/>
          <w:szCs w:val="24"/>
        </w:rPr>
        <w:t>3. Реализация общеобразовательных программ</w:t>
      </w:r>
    </w:p>
    <w:p w:rsidR="001C78D4" w:rsidRPr="00725832" w:rsidRDefault="001C78D4" w:rsidP="007258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eastAsia="Times New Roman" w:hAnsi="Times New Roman"/>
          <w:sz w:val="24"/>
          <w:szCs w:val="24"/>
        </w:rPr>
        <w:t xml:space="preserve">Учащиеся,  освоившие  в  полном  объеме  соответствующую  часть образовательной программы, успешно прошедшие промежуточную аттестацию,  на  основании  решения  педагогического  совета  переводятся  в  следующий класс. </w:t>
      </w:r>
    </w:p>
    <w:p w:rsidR="001C78D4" w:rsidRPr="00725832" w:rsidRDefault="001C78D4" w:rsidP="007258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25832">
        <w:rPr>
          <w:rFonts w:ascii="Times New Roman" w:eastAsia="Times New Roman" w:hAnsi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основной общеобразовательной программы или </w:t>
      </w:r>
      <w:proofErr w:type="gramStart"/>
      <w:r w:rsidRPr="00725832">
        <w:rPr>
          <w:rFonts w:ascii="Times New Roman" w:eastAsia="Times New Roman" w:hAnsi="Times New Roman"/>
          <w:sz w:val="24"/>
          <w:szCs w:val="24"/>
        </w:rPr>
        <w:t>не прохождение</w:t>
      </w:r>
      <w:proofErr w:type="gramEnd"/>
      <w:r w:rsidRPr="00725832">
        <w:rPr>
          <w:rFonts w:ascii="Times New Roman" w:eastAsia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</w:t>
      </w:r>
      <w:r w:rsidRPr="00725832">
        <w:rPr>
          <w:rFonts w:ascii="Times New Roman" w:eastAsia="Times New Roman" w:hAnsi="Times New Roman"/>
          <w:b/>
          <w:sz w:val="24"/>
          <w:szCs w:val="24"/>
        </w:rPr>
        <w:t xml:space="preserve">академической задолженностью. </w:t>
      </w:r>
      <w:r w:rsidRPr="00725832">
        <w:rPr>
          <w:rFonts w:ascii="Times New Roman" w:eastAsia="Times New Roman" w:hAnsi="Times New Roman"/>
          <w:sz w:val="24"/>
          <w:szCs w:val="24"/>
        </w:rPr>
        <w:t xml:space="preserve">Учащиеся обязаны ликвидировать академическую задолженность. Организация создает  условия учащемуся для ликвидации академической задолженности и обеспечивает </w:t>
      </w:r>
      <w:proofErr w:type="gramStart"/>
      <w:r w:rsidRPr="00725832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25832">
        <w:rPr>
          <w:rFonts w:ascii="Times New Roman" w:eastAsia="Times New Roman" w:hAnsi="Times New Roman"/>
          <w:sz w:val="24"/>
          <w:szCs w:val="24"/>
        </w:rPr>
        <w:t xml:space="preserve"> своевременностью ее ликвидации.</w:t>
      </w:r>
    </w:p>
    <w:p w:rsidR="001C78D4" w:rsidRPr="00725832" w:rsidRDefault="001C78D4" w:rsidP="00725832">
      <w:pPr>
        <w:numPr>
          <w:ilvl w:val="1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25832">
        <w:rPr>
          <w:rFonts w:ascii="Times New Roman" w:eastAsia="Times New Roman" w:hAnsi="Times New Roman"/>
          <w:sz w:val="24"/>
          <w:szCs w:val="24"/>
        </w:rPr>
        <w:t>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1C78D4" w:rsidRPr="00725832" w:rsidRDefault="001C78D4" w:rsidP="00725832">
      <w:pPr>
        <w:numPr>
          <w:ilvl w:val="1"/>
          <w:numId w:val="4"/>
        </w:numPr>
        <w:spacing w:after="0" w:line="360" w:lineRule="auto"/>
        <w:ind w:left="426" w:hanging="426"/>
        <w:contextualSpacing/>
        <w:rPr>
          <w:rFonts w:ascii="Times New Roman" w:eastAsia="Times New Roman" w:hAnsi="Times New Roman"/>
          <w:sz w:val="24"/>
          <w:szCs w:val="24"/>
        </w:rPr>
      </w:pPr>
      <w:r w:rsidRPr="00725832">
        <w:rPr>
          <w:rFonts w:ascii="Times New Roman" w:eastAsia="Times New Roman" w:hAnsi="Times New Roman"/>
          <w:sz w:val="24"/>
          <w:szCs w:val="24"/>
        </w:rPr>
        <w:t>Учащиеся  9-х  классов,  признанные не  освоившими  образовательную  программу соответствующего учебного года,  не допускаются к государственной аттестации. Они вправе ликвидировать академическую задолженность не более двух раз в сроки, установленные Школой. При ликвидации академической задолженности учащиеся  9-х классов допускаются к ГИА в дополнительные сроки.</w:t>
      </w:r>
    </w:p>
    <w:p w:rsidR="001C78D4" w:rsidRPr="00725832" w:rsidRDefault="001C78D4" w:rsidP="00725832">
      <w:pPr>
        <w:numPr>
          <w:ilvl w:val="1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25832">
        <w:rPr>
          <w:rFonts w:ascii="Times New Roman" w:eastAsia="Times New Roman" w:hAnsi="Times New Roman"/>
          <w:sz w:val="24"/>
          <w:szCs w:val="24"/>
        </w:rPr>
        <w:t xml:space="preserve">Учащиеся,  не  освоившие  образовательную  программу  учебного  года  и имеющие по итогам учебного года академическую задолженность по одному  или нескольким учебным предметам, вправе пройти промежуточную аттестацию по соответствующим учебным </w:t>
      </w:r>
      <w:r w:rsidRPr="00725832">
        <w:rPr>
          <w:rFonts w:ascii="Times New Roman" w:eastAsia="Times New Roman" w:hAnsi="Times New Roman"/>
          <w:sz w:val="24"/>
          <w:szCs w:val="24"/>
        </w:rPr>
        <w:lastRenderedPageBreak/>
        <w:t>предметам, курсам, дисциплинам  не более двух раз в сроки, установленные Школой, в пределах одного года с момента образования академической задолженности.  В указанный период не включается время болезни учащегося.</w:t>
      </w:r>
    </w:p>
    <w:p w:rsidR="001C78D4" w:rsidRPr="00725832" w:rsidRDefault="001C78D4" w:rsidP="00725832">
      <w:pPr>
        <w:widowControl w:val="0"/>
        <w:spacing w:after="0" w:line="360" w:lineRule="auto"/>
        <w:ind w:left="284" w:right="-1" w:firstLine="142"/>
        <w:jc w:val="both"/>
        <w:rPr>
          <w:rFonts w:ascii="Times New Roman" w:hAnsi="Times New Roman" w:cs="Calibri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Учащиеся, не ликвидировавшие в установленные сроки академической задолженности с момента ее образования по 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1C78D4" w:rsidRPr="00725832" w:rsidRDefault="001C78D4" w:rsidP="00725832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   • оставлены на повторное обучение;</w:t>
      </w:r>
    </w:p>
    <w:p w:rsidR="001C78D4" w:rsidRPr="00725832" w:rsidRDefault="001C78D4" w:rsidP="00725832">
      <w:pPr>
        <w:widowControl w:val="0"/>
        <w:spacing w:after="0" w:line="360" w:lineRule="auto"/>
        <w:ind w:left="426" w:right="-1" w:hanging="426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   • переведены на </w:t>
      </w:r>
      <w:proofErr w:type="gramStart"/>
      <w:r w:rsidRPr="00725832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по адаптированным  образовательным программам в соответствии с рекомендациями психолого-медико-педагогической комиссии;</w:t>
      </w:r>
    </w:p>
    <w:p w:rsidR="001C78D4" w:rsidRPr="00725832" w:rsidRDefault="001C78D4" w:rsidP="00725832">
      <w:pPr>
        <w:widowControl w:val="0"/>
        <w:spacing w:after="0" w:line="360" w:lineRule="auto"/>
        <w:ind w:left="284" w:right="-1" w:hanging="284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725832">
        <w:rPr>
          <w:rFonts w:ascii="Times New Roman" w:hAnsi="Times New Roman"/>
          <w:sz w:val="24"/>
          <w:szCs w:val="24"/>
        </w:rPr>
        <w:t>•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  <w:proofErr w:type="gramEnd"/>
    </w:p>
    <w:p w:rsidR="001C78D4" w:rsidRPr="00725832" w:rsidRDefault="001C78D4" w:rsidP="00725832">
      <w:pPr>
        <w:widowControl w:val="0"/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     • на обучение в форме семейного обучения;</w:t>
      </w:r>
    </w:p>
    <w:p w:rsidR="001C78D4" w:rsidRPr="00725832" w:rsidRDefault="001C78D4" w:rsidP="00725832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      • </w:t>
      </w:r>
      <w:proofErr w:type="gramStart"/>
      <w:r w:rsidRPr="00725832">
        <w:rPr>
          <w:rFonts w:ascii="Times New Roman" w:hAnsi="Times New Roman"/>
          <w:sz w:val="24"/>
          <w:szCs w:val="24"/>
        </w:rPr>
        <w:t>переведены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в другое образовательное учреждение.</w:t>
      </w:r>
    </w:p>
    <w:p w:rsidR="001C78D4" w:rsidRPr="00725832" w:rsidRDefault="001C78D4" w:rsidP="00725832">
      <w:pPr>
        <w:pStyle w:val="normacttext"/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eastAsia="Calibri"/>
        </w:rPr>
      </w:pPr>
      <w:r w:rsidRPr="00725832">
        <w:t xml:space="preserve">        Школа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C16AD9" w:rsidRPr="00725832" w:rsidRDefault="005715A8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3.</w:t>
      </w:r>
      <w:r w:rsidR="00BE1627" w:rsidRPr="00725832">
        <w:rPr>
          <w:rFonts w:ascii="Times New Roman" w:hAnsi="Times New Roman"/>
          <w:sz w:val="24"/>
          <w:szCs w:val="24"/>
        </w:rPr>
        <w:t>6</w:t>
      </w:r>
      <w:r w:rsidRPr="00725832">
        <w:rPr>
          <w:rFonts w:ascii="Times New Roman" w:hAnsi="Times New Roman"/>
          <w:sz w:val="24"/>
          <w:szCs w:val="24"/>
        </w:rPr>
        <w:t>. Перевод уча</w:t>
      </w:r>
      <w:r w:rsidR="00C16AD9" w:rsidRPr="00725832">
        <w:rPr>
          <w:rFonts w:ascii="Times New Roman" w:hAnsi="Times New Roman"/>
          <w:sz w:val="24"/>
          <w:szCs w:val="24"/>
        </w:rPr>
        <w:t>щегося в следующий класс осуществляется по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решению Педагогического совета.</w:t>
      </w:r>
    </w:p>
    <w:p w:rsidR="00C16AD9" w:rsidRPr="00725832" w:rsidRDefault="00BE162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3.7</w:t>
      </w:r>
      <w:r w:rsidR="005715A8" w:rsidRPr="00725832">
        <w:rPr>
          <w:rFonts w:ascii="Times New Roman" w:hAnsi="Times New Roman"/>
          <w:sz w:val="24"/>
          <w:szCs w:val="24"/>
        </w:rPr>
        <w:t>. Уча</w:t>
      </w:r>
      <w:r w:rsidR="00C16AD9" w:rsidRPr="00725832">
        <w:rPr>
          <w:rFonts w:ascii="Times New Roman" w:hAnsi="Times New Roman"/>
          <w:sz w:val="24"/>
          <w:szCs w:val="24"/>
        </w:rPr>
        <w:t>щиеся, не освоившие образовательную программу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предыдущего уровня, не допускаются к обучению на следующей ступени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общего образования.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5832">
        <w:rPr>
          <w:rFonts w:ascii="Times New Roman" w:hAnsi="Times New Roman"/>
          <w:b/>
          <w:sz w:val="24"/>
          <w:szCs w:val="24"/>
        </w:rPr>
        <w:t>4. Организация получения общего образования</w:t>
      </w:r>
      <w:r w:rsidR="005A7030" w:rsidRPr="00725832">
        <w:rPr>
          <w:rFonts w:ascii="Times New Roman" w:hAnsi="Times New Roman"/>
          <w:b/>
          <w:sz w:val="24"/>
          <w:szCs w:val="24"/>
        </w:rPr>
        <w:t xml:space="preserve"> </w:t>
      </w:r>
      <w:r w:rsidRPr="00725832">
        <w:rPr>
          <w:rFonts w:ascii="Times New Roman" w:hAnsi="Times New Roman"/>
          <w:b/>
          <w:sz w:val="24"/>
          <w:szCs w:val="24"/>
        </w:rPr>
        <w:t>по очной форме обучения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4.1 Получение общего образования по очной форме обучения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предполагает обязательное посещение </w:t>
      </w:r>
      <w:r w:rsidR="005715A8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щимися учебных занятий по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предметам учебного плана, организуемых </w:t>
      </w:r>
      <w:r w:rsidR="00B241A0" w:rsidRPr="00725832">
        <w:rPr>
          <w:rFonts w:ascii="Times New Roman" w:hAnsi="Times New Roman"/>
          <w:sz w:val="24"/>
          <w:szCs w:val="24"/>
        </w:rPr>
        <w:t>Учреждением</w:t>
      </w:r>
      <w:r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5715A8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4.2. Уча</w:t>
      </w:r>
      <w:r w:rsidR="00C16AD9" w:rsidRPr="00725832">
        <w:rPr>
          <w:rFonts w:ascii="Times New Roman" w:hAnsi="Times New Roman"/>
          <w:sz w:val="24"/>
          <w:szCs w:val="24"/>
        </w:rPr>
        <w:t>щимся, осваивающим образовательные программы</w:t>
      </w:r>
      <w:r w:rsidRPr="00725832">
        <w:rPr>
          <w:rFonts w:ascii="Times New Roman" w:hAnsi="Times New Roman"/>
          <w:sz w:val="24"/>
          <w:szCs w:val="24"/>
        </w:rPr>
        <w:t xml:space="preserve"> о</w:t>
      </w:r>
      <w:r w:rsidR="00C16AD9" w:rsidRPr="00725832">
        <w:rPr>
          <w:rFonts w:ascii="Times New Roman" w:hAnsi="Times New Roman"/>
          <w:sz w:val="24"/>
          <w:szCs w:val="24"/>
        </w:rPr>
        <w:t>бщего образования по очной форме обучения, предоставляются на время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обучения бесплатно учебники и другая литература, имеющаяся в библиотеке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6E1FA3" w:rsidRPr="00725832">
        <w:rPr>
          <w:rFonts w:ascii="Times New Roman" w:hAnsi="Times New Roman"/>
          <w:sz w:val="24"/>
          <w:szCs w:val="24"/>
        </w:rPr>
        <w:t>Учреждения</w:t>
      </w:r>
      <w:r w:rsidR="00C16AD9"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4.3. Основой организации образовательного процесса по очной форме</w:t>
      </w:r>
      <w:r w:rsidR="006E1FA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обучения является урок.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4.4. Организация образовательного процесса по очной форме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обучения регламентируется расписанием занятий, которое утверждается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директором</w:t>
      </w:r>
      <w:r w:rsidR="005715A8" w:rsidRPr="00725832">
        <w:rPr>
          <w:rFonts w:ascii="Times New Roman" w:hAnsi="Times New Roman"/>
          <w:sz w:val="24"/>
          <w:szCs w:val="24"/>
        </w:rPr>
        <w:t xml:space="preserve"> </w:t>
      </w:r>
      <w:r w:rsidR="006E1FA3" w:rsidRPr="00725832">
        <w:rPr>
          <w:rFonts w:ascii="Times New Roman" w:hAnsi="Times New Roman"/>
          <w:sz w:val="24"/>
          <w:szCs w:val="24"/>
        </w:rPr>
        <w:t>Учреждения</w:t>
      </w:r>
      <w:r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5715A8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4.5. Уча</w:t>
      </w:r>
      <w:r w:rsidR="00C16AD9" w:rsidRPr="00725832">
        <w:rPr>
          <w:rFonts w:ascii="Times New Roman" w:hAnsi="Times New Roman"/>
          <w:sz w:val="24"/>
          <w:szCs w:val="24"/>
        </w:rPr>
        <w:t>щиеся, осваивающие образовательные программы общего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образования по очной форме обучения, проходят промежуточную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аттестацию.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832">
        <w:rPr>
          <w:rFonts w:ascii="Times New Roman" w:hAnsi="Times New Roman"/>
          <w:sz w:val="24"/>
          <w:szCs w:val="24"/>
        </w:rPr>
        <w:t>Четвертная (2-9 классах), полугодовая (10-11классах) промежуточная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аттестация </w:t>
      </w:r>
      <w:r w:rsidR="005715A8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щихся Учреждения проводится с целью определения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качества освоения </w:t>
      </w:r>
      <w:r w:rsidR="005715A8" w:rsidRPr="00725832">
        <w:rPr>
          <w:rFonts w:ascii="Times New Roman" w:hAnsi="Times New Roman"/>
          <w:sz w:val="24"/>
          <w:szCs w:val="24"/>
        </w:rPr>
        <w:t xml:space="preserve">учащимися </w:t>
      </w:r>
      <w:r w:rsidRPr="00725832">
        <w:rPr>
          <w:rFonts w:ascii="Times New Roman" w:hAnsi="Times New Roman"/>
          <w:sz w:val="24"/>
          <w:szCs w:val="24"/>
        </w:rPr>
        <w:t xml:space="preserve">содержания </w:t>
      </w:r>
      <w:r w:rsidRPr="00725832">
        <w:rPr>
          <w:rFonts w:ascii="Times New Roman" w:hAnsi="Times New Roman"/>
          <w:sz w:val="24"/>
          <w:szCs w:val="24"/>
        </w:rPr>
        <w:lastRenderedPageBreak/>
        <w:t>учебных программ (полнота,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прочность, осознанность, системность) по завершении определенного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временного промежутка (четверть, полугодие).</w:t>
      </w:r>
      <w:proofErr w:type="gramEnd"/>
    </w:p>
    <w:p w:rsidR="00C16AD9" w:rsidRPr="00725832" w:rsidRDefault="005715A8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Оценка уча</w:t>
      </w:r>
      <w:r w:rsidR="00C16AD9" w:rsidRPr="00725832">
        <w:rPr>
          <w:rFonts w:ascii="Times New Roman" w:hAnsi="Times New Roman"/>
          <w:sz w:val="24"/>
          <w:szCs w:val="24"/>
        </w:rPr>
        <w:t>щегося за четверть, полугодие выставляется на основе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результатов текущего контроля успеваемости, с учетом результатов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письменных контрольных работ</w:t>
      </w:r>
      <w:r w:rsidRPr="00725832">
        <w:rPr>
          <w:rFonts w:ascii="Times New Roman" w:hAnsi="Times New Roman"/>
          <w:sz w:val="24"/>
          <w:szCs w:val="24"/>
        </w:rPr>
        <w:t>.</w:t>
      </w:r>
      <w:r w:rsidR="00C16AD9" w:rsidRPr="00725832">
        <w:rPr>
          <w:rFonts w:ascii="Times New Roman" w:hAnsi="Times New Roman"/>
          <w:sz w:val="24"/>
          <w:szCs w:val="24"/>
        </w:rPr>
        <w:t xml:space="preserve"> 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Отметка выставляется при наличии 3-х и более текущих отметок за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соответствующий период. Полугодовые отметки выставляются при наличии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5-ти и более текущих отметок за соответствующий период.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="00E27759" w:rsidRPr="00725832">
        <w:rPr>
          <w:rFonts w:ascii="Times New Roman" w:hAnsi="Times New Roman"/>
          <w:sz w:val="24"/>
          <w:szCs w:val="24"/>
        </w:rPr>
        <w:t>При пропуске уча</w:t>
      </w:r>
      <w:r w:rsidRPr="00725832">
        <w:rPr>
          <w:rFonts w:ascii="Times New Roman" w:hAnsi="Times New Roman"/>
          <w:sz w:val="24"/>
          <w:szCs w:val="24"/>
        </w:rPr>
        <w:t>щимся по уважительной причине более 75%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учебного времени, отводимого на изучение предмета, при отсутствии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минимального количества отметок для аттестации за четверть, полугодие</w:t>
      </w:r>
      <w:r w:rsidR="005A7030" w:rsidRPr="00725832">
        <w:rPr>
          <w:rFonts w:ascii="Times New Roman" w:hAnsi="Times New Roman"/>
          <w:sz w:val="24"/>
          <w:szCs w:val="24"/>
        </w:rPr>
        <w:t xml:space="preserve"> </w:t>
      </w:r>
      <w:r w:rsidR="005715A8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щийся не аттестуется. В классный журнал в соответствующей графе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5715A8" w:rsidRPr="00725832">
        <w:rPr>
          <w:rFonts w:ascii="Times New Roman" w:hAnsi="Times New Roman"/>
          <w:sz w:val="24"/>
          <w:szCs w:val="24"/>
        </w:rPr>
        <w:t>отметка не выставляется. Уча</w:t>
      </w:r>
      <w:r w:rsidRPr="00725832">
        <w:rPr>
          <w:rFonts w:ascii="Times New Roman" w:hAnsi="Times New Roman"/>
          <w:sz w:val="24"/>
          <w:szCs w:val="24"/>
        </w:rPr>
        <w:t>щийся по данному предмету имеет право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сдать пропущенный материал учителю в каникулярное время</w:t>
      </w:r>
      <w:r w:rsidR="0004242C" w:rsidRPr="00725832">
        <w:rPr>
          <w:rFonts w:ascii="Times New Roman" w:hAnsi="Times New Roman"/>
          <w:sz w:val="24"/>
          <w:szCs w:val="24"/>
        </w:rPr>
        <w:t xml:space="preserve"> либо в течение следующих четвертей учебного года</w:t>
      </w:r>
      <w:r w:rsidRPr="00725832">
        <w:rPr>
          <w:rFonts w:ascii="Times New Roman" w:hAnsi="Times New Roman"/>
          <w:sz w:val="24"/>
          <w:szCs w:val="24"/>
        </w:rPr>
        <w:t xml:space="preserve"> и пройти</w:t>
      </w:r>
      <w:r w:rsidR="006E1FA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четвертную, полугодовую аттестацию.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В первом классе в течение первого полугодия контрольные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диагностические работы не проводятся.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Классные руководители доводят до сведения родителей (законных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представителей) сведения о результатах четвертной, полугодовой аттестации,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путем выставления отметок в дневники</w:t>
      </w:r>
      <w:r w:rsidR="005715A8" w:rsidRPr="00725832">
        <w:rPr>
          <w:rFonts w:ascii="Times New Roman" w:hAnsi="Times New Roman"/>
          <w:sz w:val="24"/>
          <w:szCs w:val="24"/>
        </w:rPr>
        <w:t xml:space="preserve"> уча</w:t>
      </w:r>
      <w:r w:rsidR="006E1FA3" w:rsidRPr="00725832">
        <w:rPr>
          <w:rFonts w:ascii="Times New Roman" w:hAnsi="Times New Roman"/>
          <w:sz w:val="24"/>
          <w:szCs w:val="24"/>
        </w:rPr>
        <w:t>щихся</w:t>
      </w:r>
      <w:r w:rsidRPr="00725832">
        <w:rPr>
          <w:rFonts w:ascii="Times New Roman" w:hAnsi="Times New Roman"/>
          <w:sz w:val="24"/>
          <w:szCs w:val="24"/>
        </w:rPr>
        <w:t>. В случае неудовлетворительных результатов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аттестации – в письменной форме </w:t>
      </w:r>
      <w:r w:rsidR="006E1FA3" w:rsidRPr="00725832">
        <w:rPr>
          <w:rFonts w:ascii="Times New Roman" w:hAnsi="Times New Roman"/>
          <w:sz w:val="24"/>
          <w:szCs w:val="24"/>
        </w:rPr>
        <w:t>под роспись родителей (законных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5715A8" w:rsidRPr="00725832">
        <w:rPr>
          <w:rFonts w:ascii="Times New Roman" w:hAnsi="Times New Roman"/>
          <w:sz w:val="24"/>
          <w:szCs w:val="24"/>
        </w:rPr>
        <w:t>представителей</w:t>
      </w:r>
      <w:r w:rsidR="006E1FA3" w:rsidRPr="00725832">
        <w:rPr>
          <w:rFonts w:ascii="Times New Roman" w:hAnsi="Times New Roman"/>
          <w:sz w:val="24"/>
          <w:szCs w:val="24"/>
        </w:rPr>
        <w:t>)</w:t>
      </w:r>
      <w:r w:rsidR="005715A8" w:rsidRPr="00725832">
        <w:rPr>
          <w:rFonts w:ascii="Times New Roman" w:hAnsi="Times New Roman"/>
          <w:sz w:val="24"/>
          <w:szCs w:val="24"/>
        </w:rPr>
        <w:t xml:space="preserve"> уча</w:t>
      </w:r>
      <w:r w:rsidRPr="00725832">
        <w:rPr>
          <w:rFonts w:ascii="Times New Roman" w:hAnsi="Times New Roman"/>
          <w:sz w:val="24"/>
          <w:szCs w:val="24"/>
        </w:rPr>
        <w:t>щихся с указанием даты ознакомления.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4.6. Система оценок при промежуточной аттестации, формы, порядок</w:t>
      </w:r>
      <w:r w:rsidR="006E1FA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и периодичность ее проведения определяются </w:t>
      </w:r>
      <w:r w:rsidR="006E1FA3" w:rsidRPr="00725832">
        <w:rPr>
          <w:rFonts w:ascii="Times New Roman" w:hAnsi="Times New Roman"/>
          <w:sz w:val="24"/>
          <w:szCs w:val="24"/>
        </w:rPr>
        <w:t>Учреждением</w:t>
      </w:r>
      <w:r w:rsidR="005715A8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самостоятельно</w:t>
      </w:r>
      <w:r w:rsidR="006E1FA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и отражаются в Положение о формах, периодичности и порядке текущего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контроля успеваемости, промежуточной и итоговой аттестации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щихся.</w:t>
      </w:r>
    </w:p>
    <w:p w:rsidR="00C16AD9" w:rsidRPr="00725832" w:rsidRDefault="003F69AF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4.7. Уча</w:t>
      </w:r>
      <w:r w:rsidR="00C16AD9" w:rsidRPr="00725832">
        <w:rPr>
          <w:rFonts w:ascii="Times New Roman" w:hAnsi="Times New Roman"/>
          <w:sz w:val="24"/>
          <w:szCs w:val="24"/>
        </w:rPr>
        <w:t>щиеся имеют право на посещение по своему выбору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мероприятий, которые проводятся в Учреждении, и не предусмотрены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учебным планом, в порядке, установленном локальными нормативными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 xml:space="preserve">актами. Привлечение </w:t>
      </w:r>
      <w:r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щихся без их согласия и несовершеннолетних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щихся без согласия их родителей (законных представителей) к труду,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не предусмотренному образовательной программой, запрещается.</w:t>
      </w:r>
    </w:p>
    <w:p w:rsidR="006E1FA3" w:rsidRPr="00725832" w:rsidRDefault="006E1FA3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5832">
        <w:rPr>
          <w:rFonts w:ascii="Times New Roman" w:hAnsi="Times New Roman"/>
          <w:b/>
          <w:sz w:val="24"/>
          <w:szCs w:val="24"/>
        </w:rPr>
        <w:t>5. Организация получения общего образования</w:t>
      </w:r>
      <w:r w:rsidR="006601B1" w:rsidRPr="00725832">
        <w:rPr>
          <w:rFonts w:ascii="Times New Roman" w:hAnsi="Times New Roman"/>
          <w:b/>
          <w:sz w:val="24"/>
          <w:szCs w:val="24"/>
        </w:rPr>
        <w:t xml:space="preserve"> </w:t>
      </w:r>
      <w:r w:rsidRPr="00725832">
        <w:rPr>
          <w:rFonts w:ascii="Times New Roman" w:hAnsi="Times New Roman"/>
          <w:b/>
          <w:sz w:val="24"/>
          <w:szCs w:val="24"/>
        </w:rPr>
        <w:t>по заочной форме обучения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5.1. Заочная форма обучения организуется в соответствии с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потребностями и возможностями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 xml:space="preserve">щихся в </w:t>
      </w:r>
      <w:r w:rsidR="006E1FA3" w:rsidRPr="00725832">
        <w:rPr>
          <w:rFonts w:ascii="Times New Roman" w:hAnsi="Times New Roman"/>
          <w:sz w:val="24"/>
          <w:szCs w:val="24"/>
        </w:rPr>
        <w:t>Учреждении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по заявлению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</w:t>
      </w:r>
      <w:r w:rsidR="00E27759" w:rsidRPr="00725832">
        <w:rPr>
          <w:rFonts w:ascii="Times New Roman" w:hAnsi="Times New Roman"/>
          <w:sz w:val="24"/>
          <w:szCs w:val="24"/>
        </w:rPr>
        <w:t>у</w:t>
      </w:r>
      <w:r w:rsidR="003F69AF" w:rsidRPr="00725832">
        <w:rPr>
          <w:rFonts w:ascii="Times New Roman" w:hAnsi="Times New Roman"/>
          <w:sz w:val="24"/>
          <w:szCs w:val="24"/>
        </w:rPr>
        <w:t>ча</w:t>
      </w:r>
      <w:r w:rsidRPr="00725832">
        <w:rPr>
          <w:rFonts w:ascii="Times New Roman" w:hAnsi="Times New Roman"/>
          <w:sz w:val="24"/>
          <w:szCs w:val="24"/>
        </w:rPr>
        <w:t>щихся.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5.2. Для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щихся, осваивающих основные общеобразовательные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программы начального общего, основного общего, среднего общего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="003F69AF" w:rsidRPr="00725832">
        <w:rPr>
          <w:rFonts w:ascii="Times New Roman" w:hAnsi="Times New Roman"/>
          <w:sz w:val="24"/>
          <w:szCs w:val="24"/>
        </w:rPr>
        <w:t xml:space="preserve">образования в </w:t>
      </w:r>
      <w:r w:rsidR="006E1FA3" w:rsidRPr="00725832">
        <w:rPr>
          <w:rFonts w:ascii="Times New Roman" w:hAnsi="Times New Roman"/>
          <w:sz w:val="24"/>
          <w:szCs w:val="24"/>
        </w:rPr>
        <w:t>Учреждении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 в очной форме и не имеющих возможности по</w:t>
      </w:r>
      <w:r w:rsidR="006601B1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уважительным причинам посещать учебные занятия, организуемые </w:t>
      </w:r>
      <w:r w:rsidRPr="00725832">
        <w:rPr>
          <w:rFonts w:ascii="Times New Roman" w:hAnsi="Times New Roman"/>
          <w:sz w:val="24"/>
          <w:szCs w:val="24"/>
        </w:rPr>
        <w:lastRenderedPageBreak/>
        <w:t>в очной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форме, на период их отсутствия организуется заочная форма </w:t>
      </w:r>
      <w:r w:rsidR="007135D6" w:rsidRPr="00725832">
        <w:rPr>
          <w:rFonts w:ascii="Times New Roman" w:hAnsi="Times New Roman"/>
          <w:sz w:val="24"/>
          <w:szCs w:val="24"/>
        </w:rPr>
        <w:t>обучения (</w:t>
      </w:r>
      <w:proofErr w:type="gramStart"/>
      <w:r w:rsidR="007135D6" w:rsidRPr="00725832">
        <w:rPr>
          <w:rFonts w:ascii="Times New Roman" w:hAnsi="Times New Roman"/>
          <w:sz w:val="24"/>
          <w:szCs w:val="24"/>
        </w:rPr>
        <w:t>для</w:t>
      </w:r>
      <w:proofErr w:type="gramEnd"/>
      <w:r w:rsidR="007135D6" w:rsidRPr="00725832">
        <w:rPr>
          <w:rFonts w:ascii="Times New Roman" w:hAnsi="Times New Roman"/>
          <w:sz w:val="24"/>
          <w:szCs w:val="24"/>
        </w:rPr>
        <w:t>,</w:t>
      </w:r>
      <w:r w:rsidRPr="00725832">
        <w:rPr>
          <w:rFonts w:ascii="Segoe UI Symbol" w:hAnsi="Segoe UI Symbol" w:cs="Segoe UI Symbol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находящихся на стационарном лечении в лечебно-</w:t>
      </w:r>
      <w:r w:rsidR="003F69AF" w:rsidRPr="00725832">
        <w:rPr>
          <w:rFonts w:ascii="Times New Roman" w:hAnsi="Times New Roman"/>
          <w:sz w:val="24"/>
          <w:szCs w:val="24"/>
        </w:rPr>
        <w:t>п</w:t>
      </w:r>
      <w:r w:rsidRPr="00725832">
        <w:rPr>
          <w:rFonts w:ascii="Times New Roman" w:hAnsi="Times New Roman"/>
          <w:sz w:val="24"/>
          <w:szCs w:val="24"/>
        </w:rPr>
        <w:t>рофилактических</w:t>
      </w:r>
      <w:r w:rsidR="003F69AF" w:rsidRPr="00725832">
        <w:rPr>
          <w:rFonts w:ascii="Times New Roman" w:hAnsi="Times New Roman"/>
          <w:sz w:val="24"/>
          <w:szCs w:val="24"/>
        </w:rPr>
        <w:t xml:space="preserve"> учреждениях</w:t>
      </w:r>
      <w:r w:rsidR="007135D6" w:rsidRPr="00725832">
        <w:rPr>
          <w:rFonts w:ascii="Times New Roman" w:hAnsi="Times New Roman"/>
          <w:sz w:val="24"/>
          <w:szCs w:val="24"/>
        </w:rPr>
        <w:t>)</w:t>
      </w:r>
      <w:r w:rsidR="00D624C3"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5.3. Основой организации учебной работы по заочной форме обучения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являются самостоятельная работа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щихся, групповые или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индивидуальные</w:t>
      </w:r>
      <w:r w:rsidR="001B2016" w:rsidRPr="00725832">
        <w:rPr>
          <w:rFonts w:ascii="Times New Roman" w:hAnsi="Times New Roman"/>
          <w:sz w:val="24"/>
          <w:szCs w:val="24"/>
        </w:rPr>
        <w:t xml:space="preserve"> консультации, зачеты</w:t>
      </w:r>
      <w:r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725832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725832">
        <w:rPr>
          <w:rFonts w:ascii="Times New Roman" w:hAnsi="Times New Roman"/>
          <w:sz w:val="24"/>
          <w:szCs w:val="24"/>
        </w:rPr>
        <w:t xml:space="preserve"> заочной форме осуществляется при обязательном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выполнении федеральных государственных образовательных стандартов,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компонентов государственного образовательного стандарта по всем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предметам учебного плана конкретного класса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="001B2016" w:rsidRPr="00725832">
        <w:rPr>
          <w:rFonts w:ascii="Times New Roman" w:hAnsi="Times New Roman"/>
          <w:sz w:val="24"/>
          <w:szCs w:val="24"/>
        </w:rPr>
        <w:t>Учреждения</w:t>
      </w:r>
      <w:r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5.5. При освоении общеобразовательных программ в заочной форме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="001B2016" w:rsidRPr="00725832">
        <w:rPr>
          <w:rFonts w:ascii="Times New Roman" w:hAnsi="Times New Roman"/>
          <w:sz w:val="24"/>
          <w:szCs w:val="24"/>
        </w:rPr>
        <w:t>Учреждение</w:t>
      </w:r>
      <w:r w:rsidR="003F69AF" w:rsidRPr="00725832">
        <w:rPr>
          <w:rFonts w:ascii="Times New Roman" w:hAnsi="Times New Roman"/>
          <w:sz w:val="24"/>
          <w:szCs w:val="24"/>
        </w:rPr>
        <w:t xml:space="preserve"> предоставляет уча</w:t>
      </w:r>
      <w:r w:rsidRPr="00725832">
        <w:rPr>
          <w:rFonts w:ascii="Times New Roman" w:hAnsi="Times New Roman"/>
          <w:sz w:val="24"/>
          <w:szCs w:val="24"/>
        </w:rPr>
        <w:t>щемуся:</w:t>
      </w:r>
    </w:p>
    <w:p w:rsidR="001B2016" w:rsidRPr="00725832" w:rsidRDefault="003F69AF" w:rsidP="007258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адресные данные </w:t>
      </w:r>
      <w:r w:rsidR="001B2016" w:rsidRPr="00725832">
        <w:rPr>
          <w:rFonts w:ascii="Times New Roman" w:hAnsi="Times New Roman"/>
          <w:sz w:val="24"/>
          <w:szCs w:val="24"/>
        </w:rPr>
        <w:t>Учреждения</w:t>
      </w:r>
      <w:r w:rsidR="00C16AD9" w:rsidRPr="00725832">
        <w:rPr>
          <w:rFonts w:ascii="Times New Roman" w:hAnsi="Times New Roman"/>
          <w:sz w:val="24"/>
          <w:szCs w:val="24"/>
        </w:rPr>
        <w:t>: номера телефонов, адрес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электронной почты, адрес сайта в Интернете, учебный план;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Segoe UI Symbol" w:hAnsi="Segoe UI Symbol" w:cs="Segoe UI Symbol"/>
          <w:sz w:val="24"/>
          <w:szCs w:val="24"/>
        </w:rPr>
        <w:t xml:space="preserve"> </w:t>
      </w:r>
    </w:p>
    <w:p w:rsidR="001B2016" w:rsidRPr="00725832" w:rsidRDefault="003F69AF" w:rsidP="007258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 xml:space="preserve">план учебной работы на четверть </w:t>
      </w:r>
      <w:r w:rsidR="00C16AD9" w:rsidRPr="00725832">
        <w:rPr>
          <w:rFonts w:ascii="Times New Roman" w:hAnsi="Times New Roman"/>
          <w:sz w:val="24"/>
          <w:szCs w:val="24"/>
        </w:rPr>
        <w:t>(полугодие) или учебный год</w:t>
      </w:r>
      <w:r w:rsidR="001B2016" w:rsidRPr="00725832">
        <w:rPr>
          <w:rFonts w:ascii="Times New Roman" w:hAnsi="Times New Roman"/>
          <w:sz w:val="24"/>
          <w:szCs w:val="24"/>
        </w:rPr>
        <w:t>,</w:t>
      </w:r>
      <w:r w:rsidR="00C16AD9" w:rsidRPr="00725832">
        <w:rPr>
          <w:rFonts w:ascii="Times New Roman" w:hAnsi="Times New Roman"/>
          <w:sz w:val="24"/>
          <w:szCs w:val="24"/>
        </w:rPr>
        <w:t xml:space="preserve"> по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каждому предмету учебного плана</w:t>
      </w:r>
      <w:r w:rsidR="00C16AD9" w:rsidRPr="00725832">
        <w:rPr>
          <w:rFonts w:ascii="Segoe UI Symbol" w:hAnsi="Segoe UI Symbol" w:cs="Segoe UI Symbol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учебники;</w:t>
      </w:r>
      <w:r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Segoe UI Symbol" w:hAnsi="Segoe UI Symbol" w:cs="Segoe UI Symbol"/>
          <w:sz w:val="24"/>
          <w:szCs w:val="24"/>
        </w:rPr>
        <w:t xml:space="preserve"> </w:t>
      </w:r>
    </w:p>
    <w:p w:rsidR="001B2016" w:rsidRPr="00725832" w:rsidRDefault="00C16AD9" w:rsidP="007258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перечень практических и лабораторных работ с рекомендациями по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их подготовке;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</w:p>
    <w:p w:rsidR="001B2016" w:rsidRPr="00725832" w:rsidRDefault="00C16AD9" w:rsidP="007258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контрольные работы с образцами их выполнения;</w:t>
      </w:r>
      <w:r w:rsidR="001B2016" w:rsidRPr="00725832">
        <w:rPr>
          <w:rFonts w:ascii="Times New Roman" w:hAnsi="Times New Roman"/>
          <w:sz w:val="24"/>
          <w:szCs w:val="24"/>
        </w:rPr>
        <w:t xml:space="preserve"> </w:t>
      </w:r>
    </w:p>
    <w:p w:rsidR="00C16AD9" w:rsidRPr="00725832" w:rsidRDefault="00C16AD9" w:rsidP="007258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перечень тем для проведения зачетов;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расписание конс</w:t>
      </w:r>
      <w:r w:rsidR="001B2016" w:rsidRPr="00725832">
        <w:rPr>
          <w:rFonts w:ascii="Times New Roman" w:hAnsi="Times New Roman"/>
          <w:sz w:val="24"/>
          <w:szCs w:val="24"/>
        </w:rPr>
        <w:t>ультаций, зачетов</w:t>
      </w:r>
      <w:r w:rsidRPr="00725832">
        <w:rPr>
          <w:rFonts w:ascii="Times New Roman" w:hAnsi="Times New Roman"/>
          <w:sz w:val="24"/>
          <w:szCs w:val="24"/>
        </w:rPr>
        <w:t>.</w:t>
      </w:r>
    </w:p>
    <w:p w:rsidR="00C16AD9" w:rsidRPr="00725832" w:rsidRDefault="00C16AD9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5.6. Порядок, формы и сроки проведения промежуточной аттестации</w:t>
      </w:r>
      <w:r w:rsidR="00D624C3" w:rsidRPr="00725832">
        <w:rPr>
          <w:rFonts w:ascii="Times New Roman" w:hAnsi="Times New Roman"/>
          <w:sz w:val="24"/>
          <w:szCs w:val="24"/>
        </w:rPr>
        <w:t xml:space="preserve">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 xml:space="preserve">щихся по заочной форме обучения определяются </w:t>
      </w:r>
      <w:r w:rsidR="001B2016" w:rsidRPr="00725832">
        <w:rPr>
          <w:rFonts w:ascii="Times New Roman" w:hAnsi="Times New Roman"/>
          <w:sz w:val="24"/>
          <w:szCs w:val="24"/>
        </w:rPr>
        <w:t>Учреждением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 xml:space="preserve">самостоятельно. Текущий контроль освоения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Pr="00725832">
        <w:rPr>
          <w:rFonts w:ascii="Times New Roman" w:hAnsi="Times New Roman"/>
          <w:sz w:val="24"/>
          <w:szCs w:val="24"/>
        </w:rPr>
        <w:t>щимися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общеобразовательных программ по предметам учебного плана может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осуществляться в форме зачетов (устных, письменных, комбинированных) по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="007135D6" w:rsidRPr="00725832">
        <w:rPr>
          <w:rFonts w:ascii="Times New Roman" w:hAnsi="Times New Roman"/>
          <w:sz w:val="24"/>
          <w:szCs w:val="24"/>
        </w:rPr>
        <w:t>основным</w:t>
      </w:r>
      <w:r w:rsidRPr="00725832">
        <w:rPr>
          <w:rFonts w:ascii="Times New Roman" w:hAnsi="Times New Roman"/>
          <w:sz w:val="24"/>
          <w:szCs w:val="24"/>
        </w:rPr>
        <w:t xml:space="preserve"> темам учебного курса. Зачету обязательно должно предшествовать</w:t>
      </w:r>
      <w:r w:rsidR="003F69AF" w:rsidRPr="00725832">
        <w:rPr>
          <w:rFonts w:ascii="Times New Roman" w:hAnsi="Times New Roman"/>
          <w:sz w:val="24"/>
          <w:szCs w:val="24"/>
        </w:rPr>
        <w:t xml:space="preserve"> </w:t>
      </w:r>
      <w:r w:rsidRPr="00725832">
        <w:rPr>
          <w:rFonts w:ascii="Times New Roman" w:hAnsi="Times New Roman"/>
          <w:sz w:val="24"/>
          <w:szCs w:val="24"/>
        </w:rPr>
        <w:t>проведение консультации. Результат зачета заносится в журнал.</w:t>
      </w:r>
    </w:p>
    <w:p w:rsidR="00C16AD9" w:rsidRPr="00725832" w:rsidRDefault="00CC32D2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5.7.</w:t>
      </w:r>
      <w:r w:rsidR="00C16AD9" w:rsidRPr="00725832">
        <w:rPr>
          <w:rFonts w:ascii="Times New Roman" w:hAnsi="Times New Roman"/>
          <w:sz w:val="24"/>
          <w:szCs w:val="24"/>
        </w:rPr>
        <w:t xml:space="preserve">Годовые отметки </w:t>
      </w:r>
      <w:r w:rsidR="003F69AF" w:rsidRPr="00725832">
        <w:rPr>
          <w:rFonts w:ascii="Times New Roman" w:hAnsi="Times New Roman"/>
          <w:sz w:val="24"/>
          <w:szCs w:val="24"/>
        </w:rPr>
        <w:t>уча</w:t>
      </w:r>
      <w:r w:rsidR="00C16AD9" w:rsidRPr="00725832">
        <w:rPr>
          <w:rFonts w:ascii="Times New Roman" w:hAnsi="Times New Roman"/>
          <w:sz w:val="24"/>
          <w:szCs w:val="24"/>
        </w:rPr>
        <w:t>щемуся, осваивающему</w:t>
      </w:r>
      <w:r w:rsidR="003F69AF" w:rsidRPr="00725832">
        <w:rPr>
          <w:rFonts w:ascii="Times New Roman" w:hAnsi="Times New Roman"/>
          <w:sz w:val="24"/>
          <w:szCs w:val="24"/>
        </w:rPr>
        <w:t xml:space="preserve"> общеобразовательные </w:t>
      </w:r>
      <w:r w:rsidR="00C16AD9" w:rsidRPr="00725832">
        <w:rPr>
          <w:rFonts w:ascii="Times New Roman" w:hAnsi="Times New Roman"/>
          <w:sz w:val="24"/>
          <w:szCs w:val="24"/>
        </w:rPr>
        <w:t>программы в заочной форме, выставляются с учетом</w:t>
      </w:r>
      <w:r w:rsidR="003F69AF" w:rsidRPr="00725832">
        <w:rPr>
          <w:rFonts w:ascii="Times New Roman" w:hAnsi="Times New Roman"/>
          <w:sz w:val="24"/>
          <w:szCs w:val="24"/>
        </w:rPr>
        <w:t xml:space="preserve">  </w:t>
      </w:r>
      <w:r w:rsidR="00C16AD9" w:rsidRPr="00725832">
        <w:rPr>
          <w:rFonts w:ascii="Times New Roman" w:hAnsi="Times New Roman"/>
          <w:sz w:val="24"/>
          <w:szCs w:val="24"/>
        </w:rPr>
        <w:t>результатов выполненных работ и промежуточной аттестации по предмету.</w:t>
      </w:r>
    </w:p>
    <w:p w:rsidR="00C16AD9" w:rsidRPr="00725832" w:rsidRDefault="00BE162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5832">
        <w:rPr>
          <w:rFonts w:ascii="Times New Roman" w:hAnsi="Times New Roman"/>
          <w:b/>
          <w:sz w:val="24"/>
          <w:szCs w:val="24"/>
        </w:rPr>
        <w:t>6</w:t>
      </w:r>
      <w:r w:rsidR="00C16AD9" w:rsidRPr="0072583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C16AD9" w:rsidRPr="00725832" w:rsidRDefault="00BE162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6</w:t>
      </w:r>
      <w:r w:rsidR="00C16AD9" w:rsidRPr="00725832">
        <w:rPr>
          <w:rFonts w:ascii="Times New Roman" w:hAnsi="Times New Roman"/>
          <w:sz w:val="24"/>
          <w:szCs w:val="24"/>
        </w:rPr>
        <w:t>.1. Срок действия положения не ограничен.</w:t>
      </w:r>
    </w:p>
    <w:p w:rsidR="00C16AD9" w:rsidRPr="00725832" w:rsidRDefault="00BE1627" w:rsidP="0072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832">
        <w:rPr>
          <w:rFonts w:ascii="Times New Roman" w:hAnsi="Times New Roman"/>
          <w:sz w:val="24"/>
          <w:szCs w:val="24"/>
        </w:rPr>
        <w:t>6</w:t>
      </w:r>
      <w:r w:rsidR="00C16AD9" w:rsidRPr="00725832">
        <w:rPr>
          <w:rFonts w:ascii="Times New Roman" w:hAnsi="Times New Roman"/>
          <w:sz w:val="24"/>
          <w:szCs w:val="24"/>
        </w:rPr>
        <w:t>.2. При изменении законодательства в акт вносятся изменения в</w:t>
      </w:r>
      <w:r w:rsidR="00CC32D2" w:rsidRPr="00725832">
        <w:rPr>
          <w:rFonts w:ascii="Times New Roman" w:hAnsi="Times New Roman"/>
          <w:sz w:val="24"/>
          <w:szCs w:val="24"/>
        </w:rPr>
        <w:t xml:space="preserve"> </w:t>
      </w:r>
      <w:r w:rsidR="00C16AD9" w:rsidRPr="00725832">
        <w:rPr>
          <w:rFonts w:ascii="Times New Roman" w:hAnsi="Times New Roman"/>
          <w:sz w:val="24"/>
          <w:szCs w:val="24"/>
        </w:rPr>
        <w:t>установленном законом порядке.</w:t>
      </w:r>
    </w:p>
    <w:p w:rsidR="00327B5C" w:rsidRPr="00725832" w:rsidRDefault="00327B5C" w:rsidP="00725832">
      <w:pPr>
        <w:spacing w:line="360" w:lineRule="auto"/>
        <w:jc w:val="both"/>
        <w:rPr>
          <w:sz w:val="24"/>
          <w:szCs w:val="24"/>
        </w:rPr>
      </w:pPr>
    </w:p>
    <w:sectPr w:rsidR="00327B5C" w:rsidRPr="00725832" w:rsidSect="00725832">
      <w:footerReference w:type="default" r:id="rId9"/>
      <w:pgSz w:w="11906" w:h="16838"/>
      <w:pgMar w:top="709" w:right="850" w:bottom="1134" w:left="1276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8C" w:rsidRDefault="0076308C" w:rsidP="00CC32D2">
      <w:pPr>
        <w:spacing w:after="0" w:line="240" w:lineRule="auto"/>
      </w:pPr>
      <w:r>
        <w:separator/>
      </w:r>
    </w:p>
  </w:endnote>
  <w:endnote w:type="continuationSeparator" w:id="0">
    <w:p w:rsidR="0076308C" w:rsidRDefault="0076308C" w:rsidP="00CC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564754"/>
    </w:sdtPr>
    <w:sdtEndPr/>
    <w:sdtContent>
      <w:p w:rsidR="00067428" w:rsidRDefault="0006742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9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67428" w:rsidRDefault="000674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8C" w:rsidRDefault="0076308C" w:rsidP="00CC32D2">
      <w:pPr>
        <w:spacing w:after="0" w:line="240" w:lineRule="auto"/>
      </w:pPr>
      <w:r>
        <w:separator/>
      </w:r>
    </w:p>
  </w:footnote>
  <w:footnote w:type="continuationSeparator" w:id="0">
    <w:p w:rsidR="0076308C" w:rsidRDefault="0076308C" w:rsidP="00CC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BF0"/>
    <w:multiLevelType w:val="multilevel"/>
    <w:tmpl w:val="707222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5297BAB"/>
    <w:multiLevelType w:val="multilevel"/>
    <w:tmpl w:val="3FC4AB1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208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">
    <w:nsid w:val="2A5549D2"/>
    <w:multiLevelType w:val="multilevel"/>
    <w:tmpl w:val="93720DB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3">
    <w:nsid w:val="50784F27"/>
    <w:multiLevelType w:val="hybridMultilevel"/>
    <w:tmpl w:val="90520A86"/>
    <w:lvl w:ilvl="0" w:tplc="EB62B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27683"/>
    <w:multiLevelType w:val="hybridMultilevel"/>
    <w:tmpl w:val="9FA2741E"/>
    <w:lvl w:ilvl="0" w:tplc="EB62B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D9"/>
    <w:rsid w:val="00021D1E"/>
    <w:rsid w:val="0004242C"/>
    <w:rsid w:val="00067428"/>
    <w:rsid w:val="000E4D56"/>
    <w:rsid w:val="00131D86"/>
    <w:rsid w:val="001332A6"/>
    <w:rsid w:val="0013649D"/>
    <w:rsid w:val="001675F9"/>
    <w:rsid w:val="0017151A"/>
    <w:rsid w:val="001A767C"/>
    <w:rsid w:val="001B2016"/>
    <w:rsid w:val="001C78D4"/>
    <w:rsid w:val="00230DB9"/>
    <w:rsid w:val="00327B5C"/>
    <w:rsid w:val="003F69AF"/>
    <w:rsid w:val="00435F70"/>
    <w:rsid w:val="00535C72"/>
    <w:rsid w:val="00556063"/>
    <w:rsid w:val="00556DA1"/>
    <w:rsid w:val="00566DD1"/>
    <w:rsid w:val="005715A8"/>
    <w:rsid w:val="00574896"/>
    <w:rsid w:val="005A7030"/>
    <w:rsid w:val="005E32A7"/>
    <w:rsid w:val="005E59A2"/>
    <w:rsid w:val="00601433"/>
    <w:rsid w:val="00604DB3"/>
    <w:rsid w:val="006155E0"/>
    <w:rsid w:val="006601B1"/>
    <w:rsid w:val="006E1FA3"/>
    <w:rsid w:val="007135D6"/>
    <w:rsid w:val="00725832"/>
    <w:rsid w:val="00747FCD"/>
    <w:rsid w:val="0076308C"/>
    <w:rsid w:val="00791502"/>
    <w:rsid w:val="007B4998"/>
    <w:rsid w:val="007E1AE4"/>
    <w:rsid w:val="0084582D"/>
    <w:rsid w:val="00992B90"/>
    <w:rsid w:val="009B59AC"/>
    <w:rsid w:val="009C6D54"/>
    <w:rsid w:val="00A71FDA"/>
    <w:rsid w:val="00AF78E2"/>
    <w:rsid w:val="00B10992"/>
    <w:rsid w:val="00B241A0"/>
    <w:rsid w:val="00BE1627"/>
    <w:rsid w:val="00C16AD9"/>
    <w:rsid w:val="00CA3242"/>
    <w:rsid w:val="00CC32D2"/>
    <w:rsid w:val="00CC6BCF"/>
    <w:rsid w:val="00D375C9"/>
    <w:rsid w:val="00D624C3"/>
    <w:rsid w:val="00E27759"/>
    <w:rsid w:val="00E51CE3"/>
    <w:rsid w:val="00F0595B"/>
    <w:rsid w:val="00F2615A"/>
    <w:rsid w:val="00F447C2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4C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B201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2D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C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2D2"/>
    <w:rPr>
      <w:sz w:val="22"/>
      <w:szCs w:val="22"/>
      <w:lang w:eastAsia="en-US"/>
    </w:rPr>
  </w:style>
  <w:style w:type="paragraph" w:styleId="a9">
    <w:name w:val="Title"/>
    <w:basedOn w:val="a"/>
    <w:link w:val="aa"/>
    <w:qFormat/>
    <w:rsid w:val="001C78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1C78D4"/>
    <w:rPr>
      <w:rFonts w:ascii="Times New Roman" w:eastAsia="Times New Roman" w:hAnsi="Times New Roman"/>
      <w:sz w:val="28"/>
      <w:szCs w:val="24"/>
    </w:rPr>
  </w:style>
  <w:style w:type="paragraph" w:customStyle="1" w:styleId="normacttext">
    <w:name w:val="norm_act_text"/>
    <w:basedOn w:val="a"/>
    <w:rsid w:val="001C7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7B4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4C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B201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2D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C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2D2"/>
    <w:rPr>
      <w:sz w:val="22"/>
      <w:szCs w:val="22"/>
      <w:lang w:eastAsia="en-US"/>
    </w:rPr>
  </w:style>
  <w:style w:type="paragraph" w:styleId="a9">
    <w:name w:val="Title"/>
    <w:basedOn w:val="a"/>
    <w:link w:val="aa"/>
    <w:qFormat/>
    <w:rsid w:val="001C78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1C78D4"/>
    <w:rPr>
      <w:rFonts w:ascii="Times New Roman" w:eastAsia="Times New Roman" w:hAnsi="Times New Roman"/>
      <w:sz w:val="28"/>
      <w:szCs w:val="24"/>
    </w:rPr>
  </w:style>
  <w:style w:type="paragraph" w:customStyle="1" w:styleId="normacttext">
    <w:name w:val="norm_act_text"/>
    <w:basedOn w:val="a"/>
    <w:rsid w:val="001C7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7B4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4C34-1ED1-4EC2-A8B5-707E4F77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дом</dc:creator>
  <cp:lastModifiedBy>Монахова Марина Николаевна</cp:lastModifiedBy>
  <cp:revision>2</cp:revision>
  <cp:lastPrinted>2017-04-20T06:33:00Z</cp:lastPrinted>
  <dcterms:created xsi:type="dcterms:W3CDTF">2017-06-05T11:32:00Z</dcterms:created>
  <dcterms:modified xsi:type="dcterms:W3CDTF">2017-06-05T11:32:00Z</dcterms:modified>
</cp:coreProperties>
</file>